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b w:val="1"/>
          <w:sz w:val="28"/>
          <w:szCs w:val="28"/>
          <w:shd w:fill="ff6cff" w:val="clear"/>
        </w:rPr>
      </w:pPr>
      <w:r w:rsidDel="00000000" w:rsidR="00000000" w:rsidRPr="00000000">
        <w:rPr>
          <w:b w:val="1"/>
          <w:sz w:val="28"/>
          <w:szCs w:val="28"/>
          <w:shd w:fill="ff6cff" w:val="clear"/>
          <w:rtl w:val="0"/>
        </w:rPr>
        <w:t xml:space="preserve">                                          post documenta                              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left="0" w:firstLine="0"/>
        <w:jc w:val="right"/>
        <w:rPr>
          <w:b w:val="1"/>
          <w:sz w:val="28"/>
          <w:szCs w:val="28"/>
          <w:shd w:fill="ff6cff" w:val="clear"/>
        </w:rPr>
      </w:pPr>
      <w:r w:rsidDel="00000000" w:rsidR="00000000" w:rsidRPr="00000000">
        <w:rPr>
          <w:b w:val="1"/>
          <w:sz w:val="28"/>
          <w:szCs w:val="28"/>
          <w:shd w:fill="56ff56" w:val="clear"/>
          <w:rtl w:val="0"/>
        </w:rPr>
        <w:t xml:space="preserve">                            contemporary arts as territorial agencies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left"/>
        <w:rPr>
          <w:b w:val="1"/>
          <w:sz w:val="28"/>
          <w:szCs w:val="28"/>
          <w:shd w:fill="56ff5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APPLICATION FORM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right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Deadline:  Sunday 10. May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both"/>
        <w:rPr>
          <w:sz w:val="20"/>
          <w:szCs w:val="20"/>
          <w:highlight w:val="green"/>
        </w:rPr>
      </w:pPr>
      <w:r w:rsidDel="00000000" w:rsidR="00000000" w:rsidRPr="00000000">
        <w:rPr>
          <w:sz w:val="20"/>
          <w:szCs w:val="20"/>
          <w:rtl w:val="0"/>
        </w:rPr>
        <w:t xml:space="preserve">To apply please also submit: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Curriculum Vitae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Portfolio  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Letter of Intention (300 words, in English) stating your fields of special interest, reasons for applying and desired outcomes from participating in the programme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Applications only accepted in digital .pdf file format (max. 15 MB)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Applicants may send their proposals in digital form to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arvanitis.n@asfa.gr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b w:val="1"/>
          <w:color w:val="ffffff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52.0" w:type="dxa"/>
        <w:jc w:val="left"/>
        <w:tblInd w:w="0.0" w:type="dxa"/>
        <w:tblLayout w:type="fixed"/>
        <w:tblLook w:val="0000"/>
      </w:tblPr>
      <w:tblGrid>
        <w:gridCol w:w="9652"/>
        <w:tblGridChange w:id="0">
          <w:tblGrid>
            <w:gridCol w:w="965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Name:   </w:t>
            </w:r>
          </w:p>
        </w:tc>
      </w:tr>
    </w:tbl>
    <w:p w:rsidR="00000000" w:rsidDel="00000000" w:rsidP="00000000" w:rsidRDefault="00000000" w:rsidRPr="00000000" w14:paraId="00000011">
      <w:pPr>
        <w:widowControl w:val="0"/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52.0" w:type="dxa"/>
        <w:jc w:val="left"/>
        <w:tblInd w:w="0.0" w:type="dxa"/>
        <w:tblLayout w:type="fixed"/>
        <w:tblLook w:val="0000"/>
      </w:tblPr>
      <w:tblGrid>
        <w:gridCol w:w="4819"/>
        <w:gridCol w:w="4833"/>
        <w:tblGridChange w:id="0">
          <w:tblGrid>
            <w:gridCol w:w="4819"/>
            <w:gridCol w:w="483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Telephone: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e-mail:  </w:t>
            </w:r>
          </w:p>
        </w:tc>
      </w:tr>
    </w:tbl>
    <w:p w:rsidR="00000000" w:rsidDel="00000000" w:rsidP="00000000" w:rsidRDefault="00000000" w:rsidRPr="00000000" w14:paraId="00000014">
      <w:pPr>
        <w:widowControl w:val="0"/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52.0" w:type="dxa"/>
        <w:jc w:val="left"/>
        <w:tblInd w:w="0.0" w:type="dxa"/>
        <w:tblLayout w:type="fixed"/>
        <w:tblLook w:val="0000"/>
      </w:tblPr>
      <w:tblGrid>
        <w:gridCol w:w="9652"/>
        <w:tblGridChange w:id="0">
          <w:tblGrid>
            <w:gridCol w:w="965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Department:   Fine Art  /  Theory And History of Art </w:t>
            </w:r>
          </w:p>
        </w:tc>
      </w:tr>
    </w:tbl>
    <w:p w:rsidR="00000000" w:rsidDel="00000000" w:rsidP="00000000" w:rsidRDefault="00000000" w:rsidRPr="00000000" w14:paraId="00000016">
      <w:pPr>
        <w:widowControl w:val="0"/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52.0" w:type="dxa"/>
        <w:jc w:val="left"/>
        <w:tblInd w:w="0.0" w:type="dxa"/>
        <w:tblLayout w:type="fixed"/>
        <w:tblLook w:val="0000"/>
      </w:tblPr>
      <w:tblGrid>
        <w:gridCol w:w="4819"/>
        <w:gridCol w:w="4833"/>
        <w:tblGridChange w:id="0">
          <w:tblGrid>
            <w:gridCol w:w="4819"/>
            <w:gridCol w:w="483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Masterclass / Studio: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Semester of Studies:  </w:t>
            </w:r>
          </w:p>
        </w:tc>
      </w:tr>
    </w:tbl>
    <w:p w:rsidR="00000000" w:rsidDel="00000000" w:rsidP="00000000" w:rsidRDefault="00000000" w:rsidRPr="00000000" w14:paraId="00000019">
      <w:pPr>
        <w:widowControl w:val="0"/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52.0" w:type="dxa"/>
        <w:jc w:val="left"/>
        <w:tblInd w:w="0.0" w:type="dxa"/>
        <w:tblLayout w:type="fixed"/>
        <w:tblLook w:val="0000"/>
      </w:tblPr>
      <w:tblGrid>
        <w:gridCol w:w="4819"/>
        <w:gridCol w:w="4833"/>
        <w:tblGridChange w:id="0">
          <w:tblGrid>
            <w:gridCol w:w="4819"/>
            <w:gridCol w:w="483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English Language knowledge and Skills: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None  /  Basic  /  Good  /  Very Good</w:t>
            </w:r>
          </w:p>
        </w:tc>
      </w:tr>
    </w:tbl>
    <w:p w:rsidR="00000000" w:rsidDel="00000000" w:rsidP="00000000" w:rsidRDefault="00000000" w:rsidRPr="00000000" w14:paraId="0000001C">
      <w:pPr>
        <w:widowControl w:val="0"/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52.0" w:type="dxa"/>
        <w:jc w:val="left"/>
        <w:tblInd w:w="0.0" w:type="dxa"/>
        <w:tblLayout w:type="fixed"/>
        <w:tblLook w:val="0000"/>
      </w:tblPr>
      <w:tblGrid>
        <w:gridCol w:w="4819"/>
        <w:gridCol w:w="4833"/>
        <w:tblGridChange w:id="0">
          <w:tblGrid>
            <w:gridCol w:w="4819"/>
            <w:gridCol w:w="483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Computer Software knowledge and Skills: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18"/>
                <w:szCs w:val="18"/>
                <w:highlight w:val="green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Image Editing Software: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None  /  Basic  /  Good  /  Very Good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None  /  Basic  /  Good  /  Very Good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Video Editing Software: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None  /  Basic  /  Good  /  Very Good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None  /  Basic  /  Good  /  Very Good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Sound Editing Software: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None  /  Basic  /  Good  /  Very Good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None  /  Basic  /  Good  /  Very Good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Web Editing / Design Software: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None  /  Basic  /  Good  /  Very Good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None  /  Basic  /  Good  /  Very Good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Other: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None  /  Basic  /  Good  /  Very Good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None  /  Basic  /  Good  /  Very Good</w:t>
            </w:r>
          </w:p>
        </w:tc>
      </w:tr>
    </w:tbl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17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rvanitis.n@asf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